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8" w:rsidRDefault="005F4E78" w:rsidP="00623625">
      <w:pPr>
        <w:jc w:val="center"/>
        <w:rPr>
          <w:b/>
          <w:sz w:val="32"/>
          <w:lang w:val="en-US"/>
        </w:rPr>
      </w:pPr>
      <w:r w:rsidRPr="00982351">
        <w:rPr>
          <w:b/>
          <w:sz w:val="32"/>
        </w:rPr>
        <w:t>О Б Я В А</w:t>
      </w:r>
    </w:p>
    <w:p w:rsidR="00791365" w:rsidRPr="00791365" w:rsidRDefault="00791365" w:rsidP="00623625">
      <w:pPr>
        <w:jc w:val="center"/>
        <w:rPr>
          <w:b/>
          <w:lang w:val="en-US"/>
        </w:rPr>
      </w:pPr>
    </w:p>
    <w:p w:rsidR="00EE50B3" w:rsidRPr="00982351" w:rsidRDefault="00EE50B3" w:rsidP="00623625">
      <w:pPr>
        <w:jc w:val="both"/>
        <w:rPr>
          <w:lang w:val="en-US"/>
        </w:rPr>
      </w:pPr>
      <w:r w:rsidRPr="00982351">
        <w:t>Във връзка с изпълнение на проект</w:t>
      </w:r>
      <w:r w:rsidR="00AC7BCA" w:rsidRPr="00982351">
        <w:t xml:space="preserve"> „Усъвършенстване на системата за установяване на активи в България“</w:t>
      </w:r>
      <w:r w:rsidRPr="00982351">
        <w:t xml:space="preserve"> по програма</w:t>
      </w:r>
      <w:r w:rsidR="00AC7BCA" w:rsidRPr="00982351">
        <w:t xml:space="preserve"> БГ 13</w:t>
      </w:r>
      <w:r w:rsidRPr="00982351">
        <w:t xml:space="preserve"> на Норвежки</w:t>
      </w:r>
      <w:r w:rsidR="00E53BC6" w:rsidRPr="00982351">
        <w:t>я</w:t>
      </w:r>
      <w:r w:rsidRPr="00982351">
        <w:t xml:space="preserve"> Финансов Механизъм</w:t>
      </w:r>
      <w:r w:rsidR="00AC7BCA" w:rsidRPr="00982351">
        <w:t xml:space="preserve"> 2009 - 2014</w:t>
      </w:r>
      <w:r w:rsidRPr="00982351">
        <w:t>, Комисия за отнемане на незаконно придобито имущество</w:t>
      </w:r>
      <w:r w:rsidR="00C52DDD" w:rsidRPr="00982351">
        <w:t xml:space="preserve"> (КОНПИ)</w:t>
      </w:r>
      <w:r w:rsidRPr="00982351">
        <w:t xml:space="preserve"> </w:t>
      </w:r>
      <w:r w:rsidR="00E53BC6" w:rsidRPr="00982351">
        <w:t xml:space="preserve">търси изпълнител, </w:t>
      </w:r>
      <w:r w:rsidR="004F5CC2" w:rsidRPr="00982351">
        <w:t xml:space="preserve">който да </w:t>
      </w:r>
      <w:r w:rsidR="00E53BC6" w:rsidRPr="00982351">
        <w:t>извърши следният комплекс от услуги за организирането и провеждането на работна среща</w:t>
      </w:r>
      <w:r w:rsidR="004430DD" w:rsidRPr="00982351">
        <w:t xml:space="preserve"> с участие на експерти по линия на Съвета на Европа</w:t>
      </w:r>
      <w:r w:rsidR="00EA45EF" w:rsidRPr="00982351">
        <w:t>:</w:t>
      </w:r>
    </w:p>
    <w:p w:rsidR="006D734C" w:rsidRPr="00982351" w:rsidRDefault="006D734C" w:rsidP="00623625">
      <w:pPr>
        <w:pStyle w:val="ListParagraph"/>
        <w:spacing w:after="0" w:line="240" w:lineRule="auto"/>
        <w:ind w:left="1080"/>
        <w:jc w:val="both"/>
        <w:rPr>
          <w:rFonts w:eastAsia="Calibri" w:cs="Times New Roman"/>
        </w:rPr>
      </w:pPr>
    </w:p>
    <w:p w:rsidR="006D734C" w:rsidRPr="00982351" w:rsidRDefault="00E53BC6" w:rsidP="00E53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</w:rPr>
      </w:pPr>
      <w:r w:rsidRPr="00982351">
        <w:rPr>
          <w:rFonts w:eastAsia="Calibri" w:cs="Times New Roman"/>
          <w:b/>
        </w:rPr>
        <w:t>Наем на зала за провеждане на работната среща, при следните условия:</w:t>
      </w:r>
    </w:p>
    <w:p w:rsidR="00E53BC6" w:rsidRPr="00982351" w:rsidRDefault="00E53BC6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Времетраене на срещата</w:t>
      </w:r>
      <w:r w:rsidR="005B20C3" w:rsidRPr="00982351">
        <w:rPr>
          <w:rFonts w:eastAsia="Calibri" w:cs="Times New Roman"/>
          <w:lang w:val="en-US"/>
        </w:rPr>
        <w:t xml:space="preserve"> </w:t>
      </w:r>
      <w:r w:rsidR="005B20C3" w:rsidRPr="00982351">
        <w:rPr>
          <w:rFonts w:eastAsia="Calibri" w:cs="Times New Roman"/>
        </w:rPr>
        <w:t>от 09.00 ч. до 1</w:t>
      </w:r>
      <w:r w:rsidR="000B6D77">
        <w:rPr>
          <w:rFonts w:eastAsia="Calibri" w:cs="Times New Roman"/>
        </w:rPr>
        <w:t>5</w:t>
      </w:r>
      <w:r w:rsidR="005B20C3" w:rsidRPr="00982351">
        <w:rPr>
          <w:rFonts w:eastAsia="Calibri" w:cs="Times New Roman"/>
        </w:rPr>
        <w:t>.30 ч.</w:t>
      </w:r>
      <w:r w:rsidR="00901B8D" w:rsidRPr="00982351">
        <w:rPr>
          <w:rFonts w:eastAsia="Calibri" w:cs="Times New Roman"/>
          <w:lang w:val="en-US"/>
        </w:rPr>
        <w:t xml:space="preserve">: </w:t>
      </w:r>
      <w:r w:rsidR="00901B8D" w:rsidRPr="00982351">
        <w:rPr>
          <w:rFonts w:eastAsia="Calibri" w:cs="Times New Roman"/>
        </w:rPr>
        <w:t>съгласно Приложение № 1.</w:t>
      </w:r>
    </w:p>
    <w:p w:rsidR="00901B8D" w:rsidRPr="00982351" w:rsidRDefault="00901B8D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Дата на мероприятието:</w:t>
      </w:r>
      <w:r w:rsidR="00A6759D" w:rsidRPr="00982351">
        <w:rPr>
          <w:rFonts w:eastAsia="Calibri" w:cs="Times New Roman"/>
        </w:rPr>
        <w:t xml:space="preserve"> 10 декември 2014 г.</w:t>
      </w:r>
      <w:r w:rsidR="004F5CC2" w:rsidRPr="00982351">
        <w:rPr>
          <w:rFonts w:eastAsia="Calibri" w:cs="Times New Roman"/>
        </w:rPr>
        <w:t>;</w:t>
      </w:r>
    </w:p>
    <w:p w:rsidR="007F41C2" w:rsidRPr="00982351" w:rsidRDefault="007F41C2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Местоположение: гр. София, Централна част;</w:t>
      </w:r>
    </w:p>
    <w:p w:rsidR="00901B8D" w:rsidRPr="00982351" w:rsidRDefault="009A2134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Капацитет </w:t>
      </w:r>
      <w:r w:rsidR="004F5CC2" w:rsidRPr="00982351">
        <w:rPr>
          <w:rFonts w:eastAsia="Calibri" w:cs="Times New Roman"/>
        </w:rPr>
        <w:t>на залата</w:t>
      </w:r>
      <w:r w:rsidR="00901B8D" w:rsidRPr="00982351">
        <w:rPr>
          <w:rFonts w:eastAsia="Calibri" w:cs="Times New Roman"/>
        </w:rPr>
        <w:t xml:space="preserve">: </w:t>
      </w:r>
      <w:r w:rsidR="002721F5">
        <w:rPr>
          <w:rFonts w:eastAsia="Calibri" w:cs="Times New Roman"/>
          <w:lang w:val="en-US"/>
        </w:rPr>
        <w:t>3</w:t>
      </w:r>
      <w:r w:rsidR="00015CC8" w:rsidRPr="00982351">
        <w:rPr>
          <w:rFonts w:eastAsia="Calibri" w:cs="Times New Roman"/>
        </w:rPr>
        <w:t>0</w:t>
      </w:r>
      <w:r w:rsidR="00901B8D" w:rsidRPr="00982351">
        <w:rPr>
          <w:rFonts w:eastAsia="Calibri" w:cs="Times New Roman"/>
        </w:rPr>
        <w:t xml:space="preserve"> човека</w:t>
      </w:r>
      <w:r w:rsidR="004F5CC2" w:rsidRPr="00982351">
        <w:rPr>
          <w:rFonts w:eastAsia="Calibri" w:cs="Times New Roman"/>
        </w:rPr>
        <w:t>;</w:t>
      </w:r>
    </w:p>
    <w:p w:rsidR="00E119E0" w:rsidRPr="00982351" w:rsidRDefault="00E119E0" w:rsidP="00E119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Разположение на залата тип „кръгла маса“ за открита дискусия;</w:t>
      </w:r>
    </w:p>
    <w:p w:rsidR="00901B8D" w:rsidRPr="00982351" w:rsidRDefault="004F5CC2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Оборудване: </w:t>
      </w:r>
      <w:r w:rsidR="00901B8D" w:rsidRPr="00982351">
        <w:rPr>
          <w:rFonts w:eastAsia="Calibri" w:cs="Times New Roman"/>
        </w:rPr>
        <w:t>възможност за мултимедийна презентация</w:t>
      </w:r>
      <w:r w:rsidR="005C35DF" w:rsidRPr="00982351">
        <w:rPr>
          <w:rFonts w:eastAsia="Calibri" w:cs="Times New Roman"/>
        </w:rPr>
        <w:t xml:space="preserve"> </w:t>
      </w:r>
      <w:r w:rsidR="0080469D" w:rsidRPr="00982351">
        <w:rPr>
          <w:rFonts w:eastAsia="Calibri" w:cs="Times New Roman"/>
        </w:rPr>
        <w:t>и озвучаване</w:t>
      </w:r>
      <w:r w:rsidR="0018022C" w:rsidRPr="00982351">
        <w:rPr>
          <w:rFonts w:eastAsia="Calibri" w:cs="Times New Roman"/>
        </w:rPr>
        <w:t>,</w:t>
      </w:r>
      <w:r w:rsidR="0080469D" w:rsidRPr="00982351">
        <w:rPr>
          <w:rFonts w:eastAsia="Calibri" w:cs="Times New Roman"/>
        </w:rPr>
        <w:t xml:space="preserve"> </w:t>
      </w:r>
      <w:r w:rsidR="005C35DF" w:rsidRPr="00982351">
        <w:rPr>
          <w:rFonts w:eastAsia="Calibri" w:cs="Times New Roman"/>
        </w:rPr>
        <w:t>с техника на залата</w:t>
      </w:r>
      <w:r w:rsidRPr="00982351">
        <w:rPr>
          <w:rFonts w:eastAsia="Calibri" w:cs="Times New Roman"/>
        </w:rPr>
        <w:t>;</w:t>
      </w:r>
    </w:p>
    <w:p w:rsidR="005C35DF" w:rsidRDefault="005C35DF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Оборудване: кабинки з</w:t>
      </w:r>
      <w:r w:rsidR="005B20C3" w:rsidRPr="00982351">
        <w:rPr>
          <w:rFonts w:eastAsia="Calibri" w:cs="Times New Roman"/>
        </w:rPr>
        <w:t xml:space="preserve">а </w:t>
      </w:r>
      <w:proofErr w:type="spellStart"/>
      <w:r w:rsidR="005B20C3" w:rsidRPr="00982351">
        <w:rPr>
          <w:rFonts w:eastAsia="Calibri" w:cs="Times New Roman"/>
        </w:rPr>
        <w:t>симултантен</w:t>
      </w:r>
      <w:proofErr w:type="spellEnd"/>
      <w:r w:rsidR="005B20C3" w:rsidRPr="00982351">
        <w:rPr>
          <w:rFonts w:eastAsia="Calibri" w:cs="Times New Roman"/>
        </w:rPr>
        <w:t xml:space="preserve"> превод за двама превода</w:t>
      </w:r>
      <w:r w:rsidR="004F5CC2" w:rsidRPr="00982351">
        <w:rPr>
          <w:rFonts w:eastAsia="Calibri" w:cs="Times New Roman"/>
        </w:rPr>
        <w:t>ча, включително</w:t>
      </w:r>
      <w:r w:rsidR="00D14548" w:rsidRPr="00982351">
        <w:rPr>
          <w:rFonts w:eastAsia="Calibri" w:cs="Times New Roman"/>
        </w:rPr>
        <w:t xml:space="preserve"> съответното оборудване за </w:t>
      </w:r>
      <w:r w:rsidR="00D200EB" w:rsidRPr="00982351">
        <w:rPr>
          <w:rFonts w:eastAsia="Calibri" w:cs="Times New Roman"/>
        </w:rPr>
        <w:t>участниците -</w:t>
      </w:r>
      <w:r w:rsidR="004F5CC2" w:rsidRPr="00982351">
        <w:rPr>
          <w:rFonts w:eastAsia="Calibri" w:cs="Times New Roman"/>
        </w:rPr>
        <w:t xml:space="preserve"> слушалки и микрофони; </w:t>
      </w:r>
    </w:p>
    <w:p w:rsidR="000B6D77" w:rsidRPr="00E119E0" w:rsidRDefault="000B6D77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Осигурен достъп до безжичен интернет;</w:t>
      </w:r>
    </w:p>
    <w:p w:rsidR="00E119E0" w:rsidRDefault="00E119E0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Маса за регистрация на участниците (възложителят сам ще извърши регистрацията);</w:t>
      </w:r>
    </w:p>
    <w:p w:rsidR="00E119E0" w:rsidRPr="00982351" w:rsidRDefault="00E119E0" w:rsidP="00E53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Присъствие на един представител от страна на изпълнителя по време на цялото събитие, за осигуряване на нормалното му протичане;</w:t>
      </w:r>
    </w:p>
    <w:p w:rsidR="004F5CC2" w:rsidRPr="00982351" w:rsidRDefault="004F5CC2" w:rsidP="004F5C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Минерална вода за участниците</w:t>
      </w:r>
      <w:r w:rsidR="00BA48DE" w:rsidRPr="00982351">
        <w:rPr>
          <w:rFonts w:eastAsia="Calibri" w:cs="Times New Roman"/>
        </w:rPr>
        <w:t>;</w:t>
      </w:r>
    </w:p>
    <w:p w:rsidR="004F5CC2" w:rsidRPr="00982351" w:rsidRDefault="004F5CC2" w:rsidP="00BA48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Възможност за паркиране (до 5 места)</w:t>
      </w:r>
      <w:r w:rsidR="00BA48DE" w:rsidRPr="00982351">
        <w:rPr>
          <w:rFonts w:eastAsia="Calibri" w:cs="Times New Roman"/>
        </w:rPr>
        <w:t>.</w:t>
      </w:r>
    </w:p>
    <w:p w:rsidR="005C35DF" w:rsidRPr="00982351" w:rsidRDefault="005C35DF" w:rsidP="005C35DF">
      <w:pPr>
        <w:pStyle w:val="ListParagraph"/>
        <w:spacing w:after="0" w:line="240" w:lineRule="auto"/>
        <w:ind w:left="1425"/>
        <w:jc w:val="both"/>
        <w:rPr>
          <w:rFonts w:eastAsia="Calibri" w:cs="Times New Roman"/>
        </w:rPr>
      </w:pPr>
    </w:p>
    <w:p w:rsidR="003865D2" w:rsidRPr="00982351" w:rsidRDefault="003865D2" w:rsidP="00982351">
      <w:pPr>
        <w:spacing w:after="0" w:line="240" w:lineRule="auto"/>
        <w:jc w:val="both"/>
        <w:rPr>
          <w:rFonts w:eastAsia="Calibri" w:cs="Times New Roman"/>
        </w:rPr>
      </w:pPr>
      <w:bookmarkStart w:id="0" w:name="OLE_LINK5"/>
      <w:bookmarkStart w:id="1" w:name="OLE_LINK6"/>
      <w:r w:rsidRPr="00982351">
        <w:rPr>
          <w:rFonts w:eastAsia="Calibri" w:cs="Times New Roman"/>
        </w:rPr>
        <w:t xml:space="preserve">Максимален бюджет за това разходно перо: </w:t>
      </w:r>
      <w:r w:rsidRPr="00982351">
        <w:rPr>
          <w:rFonts w:eastAsia="Calibri" w:cs="Times New Roman"/>
          <w:b/>
        </w:rPr>
        <w:t>3 129,28 лева</w:t>
      </w:r>
      <w:r w:rsidRPr="00982351">
        <w:rPr>
          <w:rFonts w:eastAsia="Calibri" w:cs="Times New Roman"/>
        </w:rPr>
        <w:t>, с включен ДДС, ако се начислява такъв</w:t>
      </w:r>
      <w:bookmarkEnd w:id="0"/>
      <w:bookmarkEnd w:id="1"/>
      <w:r w:rsidR="00BA48DE" w:rsidRPr="00982351">
        <w:rPr>
          <w:rFonts w:eastAsia="Calibri" w:cs="Times New Roman"/>
        </w:rPr>
        <w:t>.</w:t>
      </w:r>
    </w:p>
    <w:p w:rsidR="00BA48DE" w:rsidRDefault="00BA48DE" w:rsidP="005C35DF">
      <w:pPr>
        <w:pStyle w:val="ListParagraph"/>
        <w:spacing w:after="0" w:line="240" w:lineRule="auto"/>
        <w:ind w:left="1425"/>
        <w:jc w:val="both"/>
        <w:rPr>
          <w:rFonts w:eastAsia="Calibri" w:cs="Times New Roman"/>
        </w:rPr>
      </w:pPr>
    </w:p>
    <w:p w:rsidR="00982351" w:rsidRPr="00982351" w:rsidRDefault="00982351" w:rsidP="005C35DF">
      <w:pPr>
        <w:pStyle w:val="ListParagraph"/>
        <w:spacing w:after="0" w:line="240" w:lineRule="auto"/>
        <w:ind w:left="1425"/>
        <w:jc w:val="both"/>
        <w:rPr>
          <w:rFonts w:eastAsia="Calibri" w:cs="Times New Roman"/>
        </w:rPr>
      </w:pPr>
    </w:p>
    <w:p w:rsidR="005C35DF" w:rsidRPr="00982351" w:rsidRDefault="00271016" w:rsidP="005C35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Осигуряване на </w:t>
      </w:r>
      <w:proofErr w:type="spellStart"/>
      <w:r>
        <w:rPr>
          <w:rFonts w:eastAsia="Calibri" w:cs="Times New Roman"/>
          <w:b/>
        </w:rPr>
        <w:t>кетъ</w:t>
      </w:r>
      <w:r w:rsidR="003865D2" w:rsidRPr="00982351">
        <w:rPr>
          <w:rFonts w:eastAsia="Calibri" w:cs="Times New Roman"/>
          <w:b/>
        </w:rPr>
        <w:t>ринг</w:t>
      </w:r>
      <w:proofErr w:type="spellEnd"/>
      <w:r w:rsidR="003865D2" w:rsidRPr="00982351">
        <w:rPr>
          <w:rFonts w:eastAsia="Calibri" w:cs="Times New Roman"/>
          <w:b/>
        </w:rPr>
        <w:t xml:space="preserve"> – храна и напитки</w:t>
      </w:r>
    </w:p>
    <w:p w:rsidR="003865D2" w:rsidRPr="00982351" w:rsidRDefault="00BA48DE" w:rsidP="003865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/>
        </w:rPr>
      </w:pPr>
      <w:bookmarkStart w:id="2" w:name="OLE_LINK11"/>
      <w:bookmarkStart w:id="3" w:name="OLE_LINK12"/>
      <w:r w:rsidRPr="00982351">
        <w:rPr>
          <w:rFonts w:eastAsia="Calibri" w:cs="Times New Roman"/>
        </w:rPr>
        <w:t>Б</w:t>
      </w:r>
      <w:r w:rsidR="003865D2" w:rsidRPr="00982351">
        <w:rPr>
          <w:rFonts w:eastAsia="Calibri" w:cs="Times New Roman"/>
        </w:rPr>
        <w:t xml:space="preserve">рой </w:t>
      </w:r>
      <w:r w:rsidRPr="00982351">
        <w:rPr>
          <w:rFonts w:eastAsia="Calibri" w:cs="Times New Roman"/>
        </w:rPr>
        <w:t>участници</w:t>
      </w:r>
      <w:r w:rsidR="003865D2" w:rsidRPr="00982351">
        <w:rPr>
          <w:rFonts w:eastAsia="Calibri" w:cs="Times New Roman"/>
        </w:rPr>
        <w:t xml:space="preserve">: </w:t>
      </w:r>
      <w:r w:rsidR="002721F5">
        <w:rPr>
          <w:rFonts w:eastAsia="Calibri" w:cs="Times New Roman"/>
          <w:lang w:val="en-US"/>
        </w:rPr>
        <w:t>3</w:t>
      </w:r>
      <w:r w:rsidR="00015CC8" w:rsidRPr="00982351">
        <w:rPr>
          <w:rFonts w:eastAsia="Calibri" w:cs="Times New Roman"/>
        </w:rPr>
        <w:t>0</w:t>
      </w:r>
      <w:r w:rsidR="003865D2" w:rsidRPr="00982351">
        <w:rPr>
          <w:rFonts w:eastAsia="Calibri" w:cs="Times New Roman"/>
        </w:rPr>
        <w:t xml:space="preserve"> човека</w:t>
      </w:r>
      <w:bookmarkEnd w:id="2"/>
      <w:bookmarkEnd w:id="3"/>
      <w:r w:rsidR="007F41C2" w:rsidRPr="00982351">
        <w:rPr>
          <w:rFonts w:eastAsia="Calibri" w:cs="Times New Roman"/>
        </w:rPr>
        <w:t>;</w:t>
      </w:r>
    </w:p>
    <w:p w:rsidR="003865D2" w:rsidRPr="00982351" w:rsidRDefault="00D200EB" w:rsidP="003865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2</w:t>
      </w:r>
      <w:r w:rsidR="003865D2" w:rsidRPr="00982351">
        <w:rPr>
          <w:rFonts w:eastAsia="Calibri" w:cs="Times New Roman"/>
        </w:rPr>
        <w:t xml:space="preserve"> </w:t>
      </w:r>
      <w:r w:rsidRPr="00982351">
        <w:rPr>
          <w:rFonts w:eastAsia="Calibri" w:cs="Times New Roman"/>
        </w:rPr>
        <w:t xml:space="preserve">броя </w:t>
      </w:r>
      <w:r w:rsidR="003865D2" w:rsidRPr="00982351">
        <w:rPr>
          <w:rFonts w:eastAsia="Calibri" w:cs="Times New Roman"/>
        </w:rPr>
        <w:t xml:space="preserve">кафе-паузи съгласно Приложение № 1: за всяка една от тях трябва да се осигури </w:t>
      </w:r>
      <w:r w:rsidR="003E748E" w:rsidRPr="00982351">
        <w:rPr>
          <w:rFonts w:eastAsia="Calibri" w:cs="Times New Roman"/>
        </w:rPr>
        <w:t>на присъстващите</w:t>
      </w:r>
      <w:r w:rsidR="00AA4E2E" w:rsidRPr="00982351">
        <w:rPr>
          <w:rFonts w:eastAsia="Calibri" w:cs="Times New Roman"/>
        </w:rPr>
        <w:t xml:space="preserve"> като минимум</w:t>
      </w:r>
      <w:r w:rsidR="003E748E" w:rsidRPr="00982351">
        <w:rPr>
          <w:rFonts w:eastAsia="Calibri" w:cs="Times New Roman"/>
        </w:rPr>
        <w:t xml:space="preserve">: </w:t>
      </w:r>
      <w:r w:rsidR="003865D2" w:rsidRPr="00982351">
        <w:rPr>
          <w:rFonts w:eastAsia="Calibri" w:cs="Times New Roman"/>
        </w:rPr>
        <w:t>кафе</w:t>
      </w:r>
      <w:r w:rsidR="00C52DDD" w:rsidRPr="00982351">
        <w:rPr>
          <w:rFonts w:eastAsia="Calibri" w:cs="Times New Roman"/>
        </w:rPr>
        <w:t xml:space="preserve">, чай, </w:t>
      </w:r>
      <w:r w:rsidR="00E271A0" w:rsidRPr="00982351">
        <w:rPr>
          <w:rFonts w:eastAsia="Calibri" w:cs="Times New Roman"/>
        </w:rPr>
        <w:t xml:space="preserve">минерална </w:t>
      </w:r>
      <w:r w:rsidR="00C52DDD" w:rsidRPr="00982351">
        <w:rPr>
          <w:rFonts w:eastAsia="Calibri" w:cs="Times New Roman"/>
        </w:rPr>
        <w:t xml:space="preserve">вода, </w:t>
      </w:r>
      <w:r w:rsidR="00BA48DE" w:rsidRPr="00982351">
        <w:rPr>
          <w:rFonts w:eastAsia="Calibri" w:cs="Times New Roman"/>
        </w:rPr>
        <w:t xml:space="preserve">натурални сокове, </w:t>
      </w:r>
      <w:r w:rsidR="00C52DDD" w:rsidRPr="00982351">
        <w:rPr>
          <w:rFonts w:eastAsia="Calibri" w:cs="Times New Roman"/>
        </w:rPr>
        <w:t>дребни сладкарски изделия</w:t>
      </w:r>
      <w:r w:rsidR="003E748E" w:rsidRPr="00982351">
        <w:rPr>
          <w:rFonts w:eastAsia="Calibri" w:cs="Times New Roman"/>
        </w:rPr>
        <w:t xml:space="preserve"> и соленки</w:t>
      </w:r>
      <w:r w:rsidR="007F41C2" w:rsidRPr="00982351">
        <w:rPr>
          <w:rFonts w:eastAsia="Calibri" w:cs="Times New Roman"/>
        </w:rPr>
        <w:t>;</w:t>
      </w:r>
    </w:p>
    <w:p w:rsidR="003E748E" w:rsidRPr="00982351" w:rsidRDefault="003E748E" w:rsidP="003865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1 </w:t>
      </w:r>
      <w:r w:rsidR="004A644F" w:rsidRPr="00982351">
        <w:rPr>
          <w:rFonts w:eastAsia="Calibri" w:cs="Times New Roman"/>
        </w:rPr>
        <w:t>обяд тип „блок-маса“: м</w:t>
      </w:r>
      <w:r w:rsidR="004A644F" w:rsidRPr="00982351">
        <w:t xml:space="preserve">енюто следва да съдържа </w:t>
      </w:r>
      <w:r w:rsidR="00E271A0" w:rsidRPr="00982351">
        <w:t>минерална/газирана</w:t>
      </w:r>
      <w:r w:rsidR="004A644F" w:rsidRPr="00982351">
        <w:t xml:space="preserve"> вода, </w:t>
      </w:r>
      <w:r w:rsidR="00BA48DE" w:rsidRPr="00982351">
        <w:t xml:space="preserve">газирани напитки, </w:t>
      </w:r>
      <w:r w:rsidR="004A644F" w:rsidRPr="00982351">
        <w:t>натурални сокове</w:t>
      </w:r>
      <w:r w:rsidR="003E6313" w:rsidRPr="00982351">
        <w:t xml:space="preserve"> (100%)</w:t>
      </w:r>
      <w:r w:rsidR="004A644F" w:rsidRPr="00982351">
        <w:t>, солени хапки (топли/студени, месни/безм</w:t>
      </w:r>
      <w:r w:rsidR="003E6313" w:rsidRPr="00982351">
        <w:t xml:space="preserve">есни), десертни хапки, </w:t>
      </w:r>
      <w:r w:rsidR="004A644F" w:rsidRPr="00982351">
        <w:t>плодове</w:t>
      </w:r>
      <w:r w:rsidR="007F41C2" w:rsidRPr="00982351">
        <w:t>;</w:t>
      </w:r>
    </w:p>
    <w:p w:rsidR="00BA48DE" w:rsidRPr="00982351" w:rsidRDefault="00BA48DE" w:rsidP="003865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82351">
        <w:t>Обядът трябва да бъде организиран в самостоятелно помещение, отделено само за участниците в съответната сградата, в която ще се проведе срещата.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</w:p>
    <w:p w:rsidR="00A6759D" w:rsidRPr="002721F5" w:rsidRDefault="00A6759D" w:rsidP="00982351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>Максимален бюджет за това разходно перо</w:t>
      </w:r>
      <w:r w:rsidRPr="002721F5">
        <w:rPr>
          <w:rFonts w:eastAsia="Calibri" w:cs="Times New Roman"/>
        </w:rPr>
        <w:t>: 48,90 лева на човек,</w:t>
      </w:r>
      <w:r w:rsidRPr="00982351">
        <w:rPr>
          <w:rFonts w:eastAsia="Calibri" w:cs="Times New Roman"/>
        </w:rPr>
        <w:t xml:space="preserve"> с включен ДДС, ако се начислява такъв</w:t>
      </w:r>
      <w:r w:rsidR="002721F5">
        <w:rPr>
          <w:rFonts w:eastAsia="Calibri" w:cs="Times New Roman"/>
        </w:rPr>
        <w:t xml:space="preserve">, или общо </w:t>
      </w:r>
      <w:r w:rsidR="002721F5" w:rsidRPr="002721F5">
        <w:rPr>
          <w:rFonts w:eastAsia="Calibri" w:cs="Times New Roman"/>
          <w:b/>
        </w:rPr>
        <w:t>1467 лева</w:t>
      </w:r>
      <w:r w:rsidR="002721F5" w:rsidRPr="002721F5">
        <w:rPr>
          <w:rFonts w:eastAsia="Calibri" w:cs="Times New Roman"/>
        </w:rPr>
        <w:t>, с включен ДДС, ако се начислява такъв.</w:t>
      </w:r>
    </w:p>
    <w:p w:rsidR="00982351" w:rsidRDefault="00982351" w:rsidP="00982351">
      <w:pPr>
        <w:spacing w:after="0" w:line="240" w:lineRule="auto"/>
        <w:jc w:val="both"/>
        <w:rPr>
          <w:rFonts w:eastAsia="Calibri" w:cs="Times New Roman"/>
        </w:rPr>
      </w:pPr>
    </w:p>
    <w:p w:rsidR="00982351" w:rsidRPr="00982351" w:rsidRDefault="00982351" w:rsidP="00982351">
      <w:pPr>
        <w:spacing w:after="0" w:line="240" w:lineRule="auto"/>
        <w:jc w:val="both"/>
        <w:rPr>
          <w:rFonts w:eastAsia="Calibri" w:cs="Times New Roman"/>
        </w:rPr>
      </w:pPr>
    </w:p>
    <w:p w:rsidR="00336455" w:rsidRPr="00982351" w:rsidRDefault="00336455" w:rsidP="00C52DDD">
      <w:pPr>
        <w:pStyle w:val="ListParagraph"/>
        <w:numPr>
          <w:ilvl w:val="0"/>
          <w:numId w:val="4"/>
        </w:numPr>
        <w:jc w:val="both"/>
        <w:rPr>
          <w:b/>
        </w:rPr>
      </w:pPr>
      <w:bookmarkStart w:id="4" w:name="OLE_LINK3"/>
      <w:bookmarkStart w:id="5" w:name="OLE_LINK4"/>
      <w:proofErr w:type="spellStart"/>
      <w:r w:rsidRPr="00982351">
        <w:rPr>
          <w:b/>
        </w:rPr>
        <w:t>Симултантен</w:t>
      </w:r>
      <w:proofErr w:type="spellEnd"/>
      <w:r w:rsidRPr="00982351">
        <w:rPr>
          <w:b/>
        </w:rPr>
        <w:t xml:space="preserve"> превод </w:t>
      </w:r>
    </w:p>
    <w:bookmarkEnd w:id="4"/>
    <w:bookmarkEnd w:id="5"/>
    <w:p w:rsidR="00C52DDD" w:rsidRPr="00982351" w:rsidRDefault="00336455" w:rsidP="00336455">
      <w:pPr>
        <w:pStyle w:val="ListParagraph"/>
        <w:numPr>
          <w:ilvl w:val="0"/>
          <w:numId w:val="5"/>
        </w:numPr>
        <w:jc w:val="both"/>
      </w:pPr>
      <w:r w:rsidRPr="00982351">
        <w:t xml:space="preserve">Английски – български </w:t>
      </w:r>
      <w:r w:rsidR="007F41C2" w:rsidRPr="00982351">
        <w:t>–</w:t>
      </w:r>
      <w:r w:rsidRPr="00982351">
        <w:t xml:space="preserve"> английски</w:t>
      </w:r>
      <w:r w:rsidR="00C52DDD" w:rsidRPr="00982351">
        <w:t xml:space="preserve">  </w:t>
      </w:r>
      <w:r w:rsidRPr="00982351">
        <w:t>за дискусионен формат на среща</w:t>
      </w:r>
      <w:r w:rsidR="007F41C2" w:rsidRPr="00982351">
        <w:t>;</w:t>
      </w:r>
    </w:p>
    <w:p w:rsidR="00336455" w:rsidRPr="00982351" w:rsidRDefault="00336455" w:rsidP="00336455">
      <w:pPr>
        <w:pStyle w:val="ListParagraph"/>
        <w:numPr>
          <w:ilvl w:val="0"/>
          <w:numId w:val="5"/>
        </w:numPr>
        <w:jc w:val="both"/>
      </w:pPr>
      <w:r w:rsidRPr="00982351">
        <w:t>Двама преводача с разпределение на функциите по начин, който да позволява прев</w:t>
      </w:r>
      <w:r w:rsidR="007F41C2" w:rsidRPr="00982351">
        <w:t>одите от английски на български</w:t>
      </w:r>
      <w:r w:rsidRPr="00982351">
        <w:t xml:space="preserve"> и от български на английски, да протичат по начин, който не води до чувствително изчакване и забавяне на превода </w:t>
      </w:r>
      <w:r w:rsidR="007F41C2" w:rsidRPr="00982351">
        <w:t>за участниците в срещата.</w:t>
      </w:r>
    </w:p>
    <w:p w:rsidR="00336455" w:rsidRPr="00982351" w:rsidRDefault="00336455" w:rsidP="00982351">
      <w:pPr>
        <w:spacing w:after="0" w:line="240" w:lineRule="auto"/>
        <w:jc w:val="both"/>
        <w:rPr>
          <w:rFonts w:eastAsia="Calibri" w:cs="Times New Roman"/>
        </w:rPr>
      </w:pPr>
      <w:bookmarkStart w:id="6" w:name="OLE_LINK9"/>
      <w:bookmarkStart w:id="7" w:name="OLE_LINK10"/>
      <w:r w:rsidRPr="00982351">
        <w:rPr>
          <w:rFonts w:eastAsia="Calibri" w:cs="Times New Roman"/>
        </w:rPr>
        <w:t xml:space="preserve">Максимален бюджет за това разходно перо: </w:t>
      </w:r>
      <w:r w:rsidRPr="00982351">
        <w:rPr>
          <w:rFonts w:eastAsia="Calibri" w:cs="Times New Roman"/>
          <w:b/>
        </w:rPr>
        <w:t xml:space="preserve">1369,06 лева на </w:t>
      </w:r>
      <w:r w:rsidR="007F41C2" w:rsidRPr="00982351">
        <w:rPr>
          <w:rFonts w:eastAsia="Calibri" w:cs="Times New Roman"/>
          <w:b/>
        </w:rPr>
        <w:t>преводач</w:t>
      </w:r>
      <w:r w:rsidRPr="00982351">
        <w:rPr>
          <w:rFonts w:eastAsia="Calibri" w:cs="Times New Roman"/>
        </w:rPr>
        <w:t>, с включен ДДС, ако се начислява такъв</w:t>
      </w:r>
      <w:bookmarkEnd w:id="6"/>
      <w:bookmarkEnd w:id="7"/>
      <w:r w:rsidRPr="00982351">
        <w:rPr>
          <w:rFonts w:eastAsia="Calibri" w:cs="Times New Roman"/>
        </w:rPr>
        <w:t xml:space="preserve">, или общо </w:t>
      </w:r>
      <w:r w:rsidR="007F41C2" w:rsidRPr="00982351">
        <w:rPr>
          <w:rFonts w:eastAsia="Calibri" w:cs="Times New Roman"/>
        </w:rPr>
        <w:t xml:space="preserve">за двама преводачи </w:t>
      </w:r>
      <w:r w:rsidRPr="00982351">
        <w:rPr>
          <w:rFonts w:eastAsia="Calibri" w:cs="Times New Roman"/>
          <w:b/>
        </w:rPr>
        <w:t>2 738.12 лева</w:t>
      </w:r>
      <w:r w:rsidRPr="00982351">
        <w:rPr>
          <w:rFonts w:eastAsia="Calibri" w:cs="Times New Roman"/>
        </w:rPr>
        <w:t xml:space="preserve">.  </w:t>
      </w:r>
    </w:p>
    <w:p w:rsidR="00336455" w:rsidRPr="00982351" w:rsidRDefault="00336455" w:rsidP="00336455">
      <w:pPr>
        <w:pStyle w:val="ListParagraph"/>
        <w:ind w:left="1425"/>
        <w:jc w:val="both"/>
        <w:rPr>
          <w:b/>
        </w:rPr>
      </w:pPr>
    </w:p>
    <w:p w:rsidR="00D55BD3" w:rsidRPr="00982351" w:rsidRDefault="00D55BD3" w:rsidP="00D55BD3">
      <w:pPr>
        <w:pStyle w:val="ListParagraph"/>
        <w:numPr>
          <w:ilvl w:val="0"/>
          <w:numId w:val="4"/>
        </w:numPr>
        <w:jc w:val="both"/>
        <w:rPr>
          <w:b/>
        </w:rPr>
      </w:pPr>
      <w:r w:rsidRPr="00982351">
        <w:rPr>
          <w:b/>
        </w:rPr>
        <w:t>Консумативни материали</w:t>
      </w:r>
    </w:p>
    <w:p w:rsidR="00D55BD3" w:rsidRPr="00982351" w:rsidRDefault="00271016" w:rsidP="00D55BD3">
      <w:pPr>
        <w:pStyle w:val="ListParagraph"/>
        <w:numPr>
          <w:ilvl w:val="0"/>
          <w:numId w:val="5"/>
        </w:numPr>
        <w:jc w:val="both"/>
      </w:pPr>
      <w:r>
        <w:t>Прозрачна табела за маса</w:t>
      </w:r>
      <w:r w:rsidR="00D55BD3" w:rsidRPr="00982351">
        <w:t xml:space="preserve"> за името на участника</w:t>
      </w:r>
      <w:r w:rsidR="00982351" w:rsidRPr="00982351">
        <w:t>;</w:t>
      </w:r>
    </w:p>
    <w:p w:rsidR="00D55BD3" w:rsidRPr="00982351" w:rsidRDefault="00D55BD3" w:rsidP="00D55BD3">
      <w:pPr>
        <w:pStyle w:val="ListParagraph"/>
        <w:numPr>
          <w:ilvl w:val="0"/>
          <w:numId w:val="5"/>
        </w:numPr>
        <w:jc w:val="both"/>
      </w:pPr>
      <w:r w:rsidRPr="00982351">
        <w:t>Баджове за участниците</w:t>
      </w:r>
      <w:r w:rsidR="00982351" w:rsidRPr="00982351">
        <w:t>;</w:t>
      </w:r>
    </w:p>
    <w:p w:rsidR="00D55BD3" w:rsidRPr="00982351" w:rsidRDefault="00D55BD3" w:rsidP="00D55BD3">
      <w:pPr>
        <w:pStyle w:val="ListParagraph"/>
        <w:numPr>
          <w:ilvl w:val="0"/>
          <w:numId w:val="5"/>
        </w:numPr>
        <w:jc w:val="both"/>
      </w:pPr>
      <w:r w:rsidRPr="00982351">
        <w:t>Тетрадки за участниците</w:t>
      </w:r>
      <w:r w:rsidR="00982351" w:rsidRPr="00982351">
        <w:t xml:space="preserve"> с логото на възложителя</w:t>
      </w:r>
      <w:r w:rsidR="00271016">
        <w:t>, формат А4</w:t>
      </w:r>
      <w:r w:rsidR="00982351" w:rsidRPr="00982351">
        <w:t>;</w:t>
      </w:r>
    </w:p>
    <w:p w:rsidR="00D55BD3" w:rsidRPr="00982351" w:rsidRDefault="00982351" w:rsidP="00D55BD3">
      <w:pPr>
        <w:pStyle w:val="ListParagraph"/>
        <w:numPr>
          <w:ilvl w:val="0"/>
          <w:numId w:val="5"/>
        </w:numPr>
        <w:jc w:val="both"/>
      </w:pPr>
      <w:r w:rsidRPr="00982351">
        <w:t>Химикал</w:t>
      </w:r>
      <w:r w:rsidR="00D55BD3" w:rsidRPr="00982351">
        <w:t>и за участниците</w:t>
      </w:r>
      <w:r w:rsidRPr="00982351">
        <w:t xml:space="preserve"> с логото на възложителя;</w:t>
      </w:r>
    </w:p>
    <w:p w:rsidR="00D55BD3" w:rsidRPr="00982351" w:rsidRDefault="009B0CA7" w:rsidP="00D55BD3">
      <w:pPr>
        <w:pStyle w:val="ListParagraph"/>
        <w:numPr>
          <w:ilvl w:val="0"/>
          <w:numId w:val="5"/>
        </w:numPr>
        <w:jc w:val="both"/>
      </w:pPr>
      <w:r w:rsidRPr="00982351">
        <w:rPr>
          <w:rFonts w:eastAsia="Calibri" w:cs="Times New Roman"/>
        </w:rPr>
        <w:t xml:space="preserve">Брой участници: </w:t>
      </w:r>
      <w:r w:rsidR="002721F5">
        <w:rPr>
          <w:rFonts w:eastAsia="Calibri" w:cs="Times New Roman"/>
        </w:rPr>
        <w:t>30 човека</w:t>
      </w:r>
      <w:r w:rsidR="00982351" w:rsidRPr="00982351">
        <w:rPr>
          <w:rFonts w:eastAsia="Calibri" w:cs="Times New Roman"/>
        </w:rPr>
        <w:t>.</w:t>
      </w:r>
    </w:p>
    <w:p w:rsidR="00D55BD3" w:rsidRPr="00982351" w:rsidRDefault="00D55BD3" w:rsidP="00D55BD3">
      <w:pPr>
        <w:jc w:val="both"/>
      </w:pPr>
      <w:r w:rsidRPr="00982351">
        <w:t xml:space="preserve">Последните два елемента трябва да носят три лого знака – на КОНПИ, на Съвета на Европа и на Норвежките </w:t>
      </w:r>
      <w:proofErr w:type="spellStart"/>
      <w:r w:rsidRPr="00982351">
        <w:t>грантове</w:t>
      </w:r>
      <w:proofErr w:type="spellEnd"/>
      <w:r w:rsidRPr="00982351">
        <w:t xml:space="preserve"> – същите ще бъдат предоставени от КОНПИ на изпълнителя.</w:t>
      </w:r>
    </w:p>
    <w:p w:rsidR="00D55BD3" w:rsidRPr="00982351" w:rsidRDefault="00D55BD3" w:rsidP="00982351">
      <w:pPr>
        <w:jc w:val="both"/>
        <w:rPr>
          <w:b/>
        </w:rPr>
      </w:pPr>
      <w:r w:rsidRPr="00982351">
        <w:rPr>
          <w:rFonts w:eastAsia="Calibri" w:cs="Times New Roman"/>
        </w:rPr>
        <w:t>Максимален бюджет за това разходно перо</w:t>
      </w:r>
      <w:r w:rsidRPr="002721F5">
        <w:rPr>
          <w:rFonts w:eastAsia="Calibri" w:cs="Times New Roman"/>
        </w:rPr>
        <w:t>: 13,69 лева на човек</w:t>
      </w:r>
      <w:r w:rsidRPr="00982351">
        <w:rPr>
          <w:rFonts w:eastAsia="Calibri" w:cs="Times New Roman"/>
        </w:rPr>
        <w:t>, с включен ДДС, ако се начислява такъв</w:t>
      </w:r>
      <w:r w:rsidR="002721F5">
        <w:rPr>
          <w:rFonts w:eastAsia="Calibri" w:cs="Times New Roman"/>
        </w:rPr>
        <w:t xml:space="preserve">, или </w:t>
      </w:r>
      <w:r w:rsidR="002721F5" w:rsidRPr="002721F5">
        <w:rPr>
          <w:rFonts w:eastAsia="Calibri" w:cs="Times New Roman"/>
          <w:b/>
        </w:rPr>
        <w:t>410.70 лева</w:t>
      </w:r>
      <w:r w:rsidR="002721F5">
        <w:rPr>
          <w:rFonts w:eastAsia="Calibri" w:cs="Times New Roman"/>
        </w:rPr>
        <w:t>, с включен ДДС, ако се начислява такъв.</w:t>
      </w:r>
    </w:p>
    <w:p w:rsidR="00A86D12" w:rsidRPr="00982351" w:rsidRDefault="007F41C2" w:rsidP="00E271A0">
      <w:pPr>
        <w:jc w:val="both"/>
      </w:pPr>
      <w:r w:rsidRPr="00E119E0">
        <w:rPr>
          <w:b/>
        </w:rPr>
        <w:t>Офертите</w:t>
      </w:r>
      <w:r w:rsidR="00E271A0" w:rsidRPr="00E119E0">
        <w:rPr>
          <w:b/>
        </w:rPr>
        <w:t xml:space="preserve"> на </w:t>
      </w:r>
      <w:r w:rsidRPr="00E119E0">
        <w:rPr>
          <w:b/>
        </w:rPr>
        <w:t>кандидатите</w:t>
      </w:r>
      <w:r w:rsidR="00E271A0" w:rsidRPr="00E119E0">
        <w:rPr>
          <w:b/>
        </w:rPr>
        <w:t xml:space="preserve"> ще се оценяват по най-ниска </w:t>
      </w:r>
      <w:r w:rsidR="002721F5" w:rsidRPr="00E119E0">
        <w:rPr>
          <w:b/>
        </w:rPr>
        <w:t>обща</w:t>
      </w:r>
      <w:r w:rsidR="00E271A0" w:rsidRPr="00E119E0">
        <w:rPr>
          <w:b/>
        </w:rPr>
        <w:t xml:space="preserve"> цена</w:t>
      </w:r>
      <w:r w:rsidR="002721F5" w:rsidRPr="00E119E0">
        <w:rPr>
          <w:b/>
        </w:rPr>
        <w:t xml:space="preserve"> </w:t>
      </w:r>
      <w:r w:rsidR="00A86D12" w:rsidRPr="00E119E0">
        <w:rPr>
          <w:b/>
        </w:rPr>
        <w:t>за целия</w:t>
      </w:r>
      <w:r w:rsidR="00E271A0" w:rsidRPr="00E119E0">
        <w:rPr>
          <w:b/>
        </w:rPr>
        <w:t xml:space="preserve"> </w:t>
      </w:r>
      <w:r w:rsidRPr="00E119E0">
        <w:rPr>
          <w:b/>
        </w:rPr>
        <w:t>предложен</w:t>
      </w:r>
      <w:r w:rsidR="00A86D12" w:rsidRPr="00E119E0">
        <w:rPr>
          <w:b/>
        </w:rPr>
        <w:t xml:space="preserve"> комплект услуги.</w:t>
      </w:r>
      <w:r w:rsidR="00A86D12" w:rsidRPr="00982351">
        <w:t xml:space="preserve"> </w:t>
      </w:r>
      <w:r w:rsidR="00F901D8" w:rsidRPr="00982351">
        <w:t xml:space="preserve">Едновременно с това </w:t>
      </w:r>
      <w:r w:rsidR="00E93AE6">
        <w:t xml:space="preserve">отделните </w:t>
      </w:r>
      <w:r w:rsidR="00F901D8" w:rsidRPr="00982351">
        <w:t>праговете, упоменати към отделните услуги не трябва да бъдат надвишавани. Ф</w:t>
      </w:r>
      <w:r w:rsidR="00A86D12" w:rsidRPr="00982351">
        <w:t xml:space="preserve">актурирането </w:t>
      </w:r>
      <w:r w:rsidR="00F901D8" w:rsidRPr="00982351">
        <w:t>ще става на същия принцип –</w:t>
      </w:r>
      <w:r w:rsidR="00A86D12" w:rsidRPr="00982351">
        <w:t xml:space="preserve"> </w:t>
      </w:r>
      <w:r w:rsidR="00F901D8" w:rsidRPr="00982351">
        <w:t xml:space="preserve">посочване на </w:t>
      </w:r>
      <w:r w:rsidR="00A86D12" w:rsidRPr="00982351">
        <w:t>отделни редове</w:t>
      </w:r>
      <w:r w:rsidR="00F901D8" w:rsidRPr="00982351">
        <w:t xml:space="preserve"> на различните услуги и общ сбор</w:t>
      </w:r>
      <w:r w:rsidR="002721F5">
        <w:t xml:space="preserve"> накрая</w:t>
      </w:r>
      <w:r w:rsidR="00F901D8" w:rsidRPr="00982351">
        <w:t>.</w:t>
      </w:r>
      <w:r w:rsidR="00A86D12" w:rsidRPr="00982351">
        <w:t xml:space="preserve"> </w:t>
      </w:r>
    </w:p>
    <w:p w:rsidR="00F901D8" w:rsidRPr="00982351" w:rsidRDefault="00F901D8" w:rsidP="00F901D8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Не се предвижда авансово плащане, а цялата стойност ще бъде заплатена в 30-дневен срок от датата на провеждане на срещата.</w:t>
      </w:r>
    </w:p>
    <w:p w:rsidR="00C52DDD" w:rsidRPr="00982351" w:rsidRDefault="00C52DDD" w:rsidP="00623625">
      <w:pPr>
        <w:spacing w:after="0" w:line="240" w:lineRule="auto"/>
        <w:jc w:val="both"/>
        <w:rPr>
          <w:rFonts w:eastAsia="Calibri" w:cs="Times New Roman"/>
        </w:rPr>
      </w:pPr>
    </w:p>
    <w:p w:rsid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Офертите трябва да бъдат изпратени до </w:t>
      </w:r>
      <w:r w:rsidR="009E2FAB" w:rsidRPr="00982351">
        <w:rPr>
          <w:rFonts w:eastAsia="Calibri" w:cs="Times New Roman"/>
          <w:b/>
          <w:u w:val="single"/>
        </w:rPr>
        <w:t>03</w:t>
      </w:r>
      <w:r w:rsidRPr="00982351">
        <w:rPr>
          <w:rFonts w:eastAsia="Calibri" w:cs="Times New Roman"/>
          <w:b/>
          <w:u w:val="single"/>
        </w:rPr>
        <w:t>.1</w:t>
      </w:r>
      <w:r w:rsidR="009E2FAB" w:rsidRPr="00982351">
        <w:rPr>
          <w:rFonts w:eastAsia="Calibri" w:cs="Times New Roman"/>
          <w:b/>
          <w:u w:val="single"/>
        </w:rPr>
        <w:t>2</w:t>
      </w:r>
      <w:r w:rsidRPr="00982351">
        <w:rPr>
          <w:rFonts w:eastAsia="Calibri" w:cs="Times New Roman"/>
          <w:b/>
          <w:u w:val="single"/>
        </w:rPr>
        <w:t>.2014 г.</w:t>
      </w:r>
      <w:r w:rsidR="009E2FAB" w:rsidRPr="00982351">
        <w:rPr>
          <w:rFonts w:eastAsia="Calibri" w:cs="Times New Roman"/>
          <w:b/>
          <w:u w:val="single"/>
        </w:rPr>
        <w:t>, 14.30 часа</w:t>
      </w:r>
      <w:r w:rsidRPr="00982351">
        <w:rPr>
          <w:rFonts w:eastAsia="Calibri" w:cs="Times New Roman"/>
        </w:rPr>
        <w:t xml:space="preserve"> на </w:t>
      </w:r>
    </w:p>
    <w:p w:rsid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982351">
        <w:rPr>
          <w:rFonts w:eastAsia="Calibri" w:cs="Times New Roman"/>
        </w:rPr>
        <w:t>e-mail</w:t>
      </w:r>
      <w:proofErr w:type="spellEnd"/>
      <w:r w:rsidRPr="00982351">
        <w:rPr>
          <w:rFonts w:eastAsia="Calibri" w:cs="Times New Roman"/>
        </w:rPr>
        <w:t xml:space="preserve">: </w:t>
      </w:r>
      <w:hyperlink r:id="rId8" w:history="1">
        <w:r w:rsidRPr="00982351">
          <w:rPr>
            <w:rFonts w:eastAsia="Calibri" w:cs="Times New Roman"/>
            <w:color w:val="0000FF" w:themeColor="hyperlink"/>
            <w:u w:val="single"/>
          </w:rPr>
          <w:t>ciaf@ciaf.government.bg</w:t>
        </w:r>
      </w:hyperlink>
      <w:r w:rsidRPr="00982351">
        <w:rPr>
          <w:rFonts w:eastAsia="Calibri" w:cs="Times New Roman"/>
        </w:rPr>
        <w:t xml:space="preserve">, с копие до </w:t>
      </w:r>
      <w:hyperlink r:id="rId9" w:history="1">
        <w:r w:rsidR="001D75FD" w:rsidRPr="00982351">
          <w:rPr>
            <w:rStyle w:val="Hyperlink"/>
            <w:rFonts w:eastAsia="Calibri" w:cs="Times New Roman"/>
            <w:lang w:val="en-US"/>
          </w:rPr>
          <w:t>d.grozdev</w:t>
        </w:r>
        <w:r w:rsidR="001D75FD" w:rsidRPr="00982351">
          <w:rPr>
            <w:rStyle w:val="Hyperlink"/>
            <w:rFonts w:eastAsia="Calibri" w:cs="Times New Roman"/>
          </w:rPr>
          <w:t>@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ciaf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government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bg</w:t>
        </w:r>
        <w:proofErr w:type="spellEnd"/>
      </w:hyperlink>
      <w:r w:rsidR="009E2FAB" w:rsidRPr="00982351">
        <w:rPr>
          <w:rFonts w:eastAsia="Calibri" w:cs="Times New Roman"/>
          <w:color w:val="0000FF" w:themeColor="hyperlink"/>
          <w:u w:val="single"/>
        </w:rPr>
        <w:t xml:space="preserve"> </w:t>
      </w:r>
      <w:r w:rsidR="00982351" w:rsidRPr="00982351">
        <w:rPr>
          <w:rFonts w:eastAsia="Calibri" w:cs="Times New Roman"/>
        </w:rPr>
        <w:t xml:space="preserve"> 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>или на адрес: гр. София 1000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ул. „Г.С.Раковски“ № 112</w:t>
      </w:r>
      <w:r w:rsidR="00463962" w:rsidRPr="00982351">
        <w:rPr>
          <w:rFonts w:eastAsia="Calibri" w:cs="Times New Roman"/>
        </w:rPr>
        <w:t xml:space="preserve">, ет. 3 </w:t>
      </w:r>
      <w:r w:rsidR="00982351" w:rsidRPr="00982351">
        <w:rPr>
          <w:rFonts w:eastAsia="Calibri" w:cs="Times New Roman"/>
        </w:rPr>
        <w:t>–</w:t>
      </w:r>
      <w:r w:rsidR="00463962" w:rsidRPr="00982351">
        <w:rPr>
          <w:rFonts w:eastAsia="Calibri" w:cs="Times New Roman"/>
        </w:rPr>
        <w:t xml:space="preserve"> Деловодство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Комисия за отнемане на незаконно придобито имущество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</w:p>
    <w:p w:rsidR="001E6E06" w:rsidRPr="00982351" w:rsidRDefault="001E6E06" w:rsidP="00460E52">
      <w:pPr>
        <w:spacing w:after="0"/>
        <w:jc w:val="both"/>
      </w:pPr>
      <w:r w:rsidRPr="00982351">
        <w:t>Лиц</w:t>
      </w:r>
      <w:r w:rsidR="00982351">
        <w:t>е</w:t>
      </w:r>
      <w:r w:rsidRPr="00982351">
        <w:t xml:space="preserve"> за контакт</w:t>
      </w:r>
      <w:r w:rsidR="00A80301" w:rsidRPr="00982351">
        <w:t>и</w:t>
      </w:r>
      <w:r w:rsidRPr="00982351">
        <w:t xml:space="preserve">: </w:t>
      </w:r>
    </w:p>
    <w:p w:rsidR="001E6E06" w:rsidRPr="00982351" w:rsidRDefault="001D75FD" w:rsidP="00460E52">
      <w:pPr>
        <w:spacing w:after="0"/>
        <w:jc w:val="both"/>
      </w:pPr>
      <w:r w:rsidRPr="00982351">
        <w:t>Димо Гроздев</w:t>
      </w:r>
    </w:p>
    <w:p w:rsidR="001E6E06" w:rsidRPr="00982351" w:rsidRDefault="00770C5A" w:rsidP="00460E52">
      <w:pPr>
        <w:spacing w:after="0"/>
        <w:jc w:val="both"/>
        <w:rPr>
          <w:rFonts w:eastAsia="Calibri" w:cs="Times New Roman"/>
        </w:rPr>
      </w:pPr>
      <w:hyperlink r:id="rId10" w:history="1">
        <w:r w:rsidR="001D75FD" w:rsidRPr="00982351">
          <w:rPr>
            <w:rStyle w:val="Hyperlink"/>
            <w:rFonts w:eastAsia="Calibri" w:cs="Times New Roman"/>
            <w:lang w:val="en-US"/>
          </w:rPr>
          <w:t>d</w:t>
        </w:r>
        <w:r w:rsidR="001D75FD" w:rsidRPr="00982351">
          <w:rPr>
            <w:rStyle w:val="Hyperlink"/>
            <w:rFonts w:eastAsia="Calibri" w:cs="Times New Roman"/>
          </w:rPr>
          <w:t>.</w:t>
        </w:r>
        <w:r w:rsidR="001D75FD" w:rsidRPr="00982351">
          <w:rPr>
            <w:rStyle w:val="Hyperlink"/>
            <w:rFonts w:eastAsia="Calibri" w:cs="Times New Roman"/>
            <w:lang w:val="en-US"/>
          </w:rPr>
          <w:t>grozdev</w:t>
        </w:r>
        <w:r w:rsidR="001D75FD" w:rsidRPr="00982351">
          <w:rPr>
            <w:rStyle w:val="Hyperlink"/>
            <w:rFonts w:eastAsia="Calibri" w:cs="Times New Roman"/>
          </w:rPr>
          <w:t>@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ciaf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government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bg</w:t>
        </w:r>
        <w:proofErr w:type="spellEnd"/>
      </w:hyperlink>
    </w:p>
    <w:p w:rsidR="001E6E06" w:rsidRPr="00982351" w:rsidRDefault="001E6E06" w:rsidP="00460E52">
      <w:pPr>
        <w:spacing w:after="0"/>
        <w:rPr>
          <w:rFonts w:eastAsiaTheme="minorEastAsia"/>
          <w:noProof/>
          <w:lang w:val="en-US" w:eastAsia="bg-BG"/>
        </w:rPr>
      </w:pPr>
      <w:r w:rsidRPr="00982351">
        <w:rPr>
          <w:rFonts w:eastAsiaTheme="minorEastAsia"/>
          <w:noProof/>
          <w:lang w:eastAsia="bg-BG"/>
        </w:rPr>
        <w:t>+359 882 699 </w:t>
      </w:r>
      <w:r w:rsidR="001D75FD" w:rsidRPr="00982351">
        <w:rPr>
          <w:rFonts w:eastAsiaTheme="minorEastAsia"/>
          <w:noProof/>
          <w:lang w:val="en-US" w:eastAsia="bg-BG"/>
        </w:rPr>
        <w:t>8</w:t>
      </w:r>
      <w:r w:rsidRPr="00982351">
        <w:rPr>
          <w:rFonts w:eastAsiaTheme="minorEastAsia"/>
          <w:noProof/>
          <w:lang w:eastAsia="bg-BG"/>
        </w:rPr>
        <w:t>2</w:t>
      </w:r>
      <w:r w:rsidR="001D75FD" w:rsidRPr="00982351">
        <w:rPr>
          <w:rFonts w:eastAsiaTheme="minorEastAsia"/>
          <w:noProof/>
          <w:lang w:val="en-US" w:eastAsia="bg-BG"/>
        </w:rPr>
        <w:t>6</w:t>
      </w:r>
    </w:p>
    <w:p w:rsidR="001E6E06" w:rsidRPr="00982351" w:rsidRDefault="001E6E06" w:rsidP="00623625">
      <w:pPr>
        <w:jc w:val="both"/>
      </w:pPr>
      <w:bookmarkStart w:id="8" w:name="_GoBack"/>
      <w:bookmarkEnd w:id="8"/>
    </w:p>
    <w:sectPr w:rsidR="001E6E06" w:rsidRPr="00982351" w:rsidSect="00791365">
      <w:headerReference w:type="default" r:id="rId11"/>
      <w:footerReference w:type="even" r:id="rId12"/>
      <w:footerReference w:type="default" r:id="rId13"/>
      <w:pgSz w:w="11906" w:h="16838"/>
      <w:pgMar w:top="108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5A" w:rsidRDefault="00770C5A" w:rsidP="00E53BC6">
      <w:pPr>
        <w:spacing w:after="0" w:line="240" w:lineRule="auto"/>
      </w:pPr>
      <w:r>
        <w:separator/>
      </w:r>
    </w:p>
  </w:endnote>
  <w:endnote w:type="continuationSeparator" w:id="0">
    <w:p w:rsidR="00770C5A" w:rsidRDefault="00770C5A" w:rsidP="00E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5A" w:rsidRDefault="00770C5A" w:rsidP="00E53BC6">
      <w:pPr>
        <w:spacing w:after="0" w:line="240" w:lineRule="auto"/>
      </w:pPr>
      <w:r>
        <w:separator/>
      </w:r>
    </w:p>
  </w:footnote>
  <w:footnote w:type="continuationSeparator" w:id="0">
    <w:p w:rsidR="00770C5A" w:rsidRDefault="00770C5A" w:rsidP="00E5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6" w:rsidRDefault="0074074F" w:rsidP="00460E52">
    <w:pPr>
      <w:pStyle w:val="Header"/>
      <w:tabs>
        <w:tab w:val="clear" w:pos="9072"/>
        <w:tab w:val="right" w:pos="10490"/>
      </w:tabs>
      <w:ind w:hanging="1134"/>
    </w:pPr>
    <w:r>
      <w:rPr>
        <w:noProof/>
        <w:lang w:eastAsia="bg-BG"/>
      </w:rPr>
      <w:drawing>
        <wp:inline distT="0" distB="0" distL="0" distR="0" wp14:anchorId="0787AA0F" wp14:editId="7A93BE10">
          <wp:extent cx="7148185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22" cy="10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C6" w:rsidRDefault="00E53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A6"/>
    <w:multiLevelType w:val="hybridMultilevel"/>
    <w:tmpl w:val="4AC0F5CE"/>
    <w:lvl w:ilvl="0" w:tplc="6BAE7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087"/>
    <w:multiLevelType w:val="hybridMultilevel"/>
    <w:tmpl w:val="E39EB356"/>
    <w:lvl w:ilvl="0" w:tplc="4A700390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15CC8"/>
    <w:rsid w:val="00055675"/>
    <w:rsid w:val="00082FC0"/>
    <w:rsid w:val="000B6D77"/>
    <w:rsid w:val="000C3C70"/>
    <w:rsid w:val="00156F9E"/>
    <w:rsid w:val="00165A80"/>
    <w:rsid w:val="001710CB"/>
    <w:rsid w:val="00176F75"/>
    <w:rsid w:val="0018022C"/>
    <w:rsid w:val="001C63C5"/>
    <w:rsid w:val="001D75FD"/>
    <w:rsid w:val="001E6E06"/>
    <w:rsid w:val="00215E8D"/>
    <w:rsid w:val="00255AFA"/>
    <w:rsid w:val="00271016"/>
    <w:rsid w:val="002721F5"/>
    <w:rsid w:val="002C1D67"/>
    <w:rsid w:val="00336455"/>
    <w:rsid w:val="00342F69"/>
    <w:rsid w:val="003865D2"/>
    <w:rsid w:val="003E6313"/>
    <w:rsid w:val="003E748E"/>
    <w:rsid w:val="004430DD"/>
    <w:rsid w:val="00454FBF"/>
    <w:rsid w:val="00460E52"/>
    <w:rsid w:val="00461797"/>
    <w:rsid w:val="00463962"/>
    <w:rsid w:val="00464B95"/>
    <w:rsid w:val="004A644F"/>
    <w:rsid w:val="004D6568"/>
    <w:rsid w:val="004F5CC2"/>
    <w:rsid w:val="005932E6"/>
    <w:rsid w:val="005B20C3"/>
    <w:rsid w:val="005C35DF"/>
    <w:rsid w:val="005F4E78"/>
    <w:rsid w:val="006069D7"/>
    <w:rsid w:val="00623625"/>
    <w:rsid w:val="006D734C"/>
    <w:rsid w:val="0074074F"/>
    <w:rsid w:val="00770C5A"/>
    <w:rsid w:val="00780D0F"/>
    <w:rsid w:val="00791365"/>
    <w:rsid w:val="007C292D"/>
    <w:rsid w:val="007E53ED"/>
    <w:rsid w:val="007F41C2"/>
    <w:rsid w:val="0080469D"/>
    <w:rsid w:val="00831678"/>
    <w:rsid w:val="00864F94"/>
    <w:rsid w:val="00901B8D"/>
    <w:rsid w:val="00982351"/>
    <w:rsid w:val="00986049"/>
    <w:rsid w:val="009A2134"/>
    <w:rsid w:val="009A3DA6"/>
    <w:rsid w:val="009B0CA7"/>
    <w:rsid w:val="009E02C3"/>
    <w:rsid w:val="009E2FAB"/>
    <w:rsid w:val="00A11B60"/>
    <w:rsid w:val="00A6759D"/>
    <w:rsid w:val="00A80301"/>
    <w:rsid w:val="00A86D12"/>
    <w:rsid w:val="00AA4E2E"/>
    <w:rsid w:val="00AC6E93"/>
    <w:rsid w:val="00AC7BCA"/>
    <w:rsid w:val="00B12682"/>
    <w:rsid w:val="00BA48DE"/>
    <w:rsid w:val="00C52DDD"/>
    <w:rsid w:val="00D14548"/>
    <w:rsid w:val="00D200EB"/>
    <w:rsid w:val="00D55BD3"/>
    <w:rsid w:val="00D92631"/>
    <w:rsid w:val="00DA072F"/>
    <w:rsid w:val="00DB356F"/>
    <w:rsid w:val="00E119E0"/>
    <w:rsid w:val="00E271A0"/>
    <w:rsid w:val="00E53BC6"/>
    <w:rsid w:val="00E93AE6"/>
    <w:rsid w:val="00EA45EF"/>
    <w:rsid w:val="00EE50B3"/>
    <w:rsid w:val="00F3479C"/>
    <w:rsid w:val="00F901D8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f@ciaf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grozdev@ciaf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grozdev@ciaf.government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Boyana Koleva</cp:lastModifiedBy>
  <cp:revision>9</cp:revision>
  <cp:lastPrinted>2014-11-28T12:00:00Z</cp:lastPrinted>
  <dcterms:created xsi:type="dcterms:W3CDTF">2014-11-27T09:18:00Z</dcterms:created>
  <dcterms:modified xsi:type="dcterms:W3CDTF">2014-11-28T12:31:00Z</dcterms:modified>
</cp:coreProperties>
</file>